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A9" w:rsidRDefault="00C945A9" w:rsidP="00C945A9">
      <w:pPr>
        <w:jc w:val="center"/>
        <w:rPr>
          <w:b/>
          <w:sz w:val="32"/>
          <w:szCs w:val="32"/>
        </w:rPr>
      </w:pPr>
      <w:r w:rsidRPr="00471917">
        <w:rPr>
          <w:b/>
          <w:sz w:val="32"/>
          <w:szCs w:val="32"/>
        </w:rPr>
        <w:t>LEFKOŞA KAZASINA BAĞLI ALAYKÖY’DE,</w:t>
      </w:r>
      <w:r>
        <w:rPr>
          <w:b/>
          <w:sz w:val="32"/>
          <w:szCs w:val="32"/>
        </w:rPr>
        <w:t xml:space="preserve"> SALİH HAMİTOĞLU ADINA KAYITLI, KOÇAN NO:802 (yeni), PAFTA NO: S30.C06.A.4, KÖY İÇİ, ADA/BLOK:161, PARSEL:10’DA </w:t>
      </w:r>
      <w:proofErr w:type="gramStart"/>
      <w:r>
        <w:rPr>
          <w:b/>
          <w:sz w:val="32"/>
          <w:szCs w:val="32"/>
        </w:rPr>
        <w:t>KAİN</w:t>
      </w:r>
      <w:proofErr w:type="gramEnd"/>
      <w:r>
        <w:rPr>
          <w:b/>
          <w:sz w:val="32"/>
          <w:szCs w:val="32"/>
        </w:rPr>
        <w:t xml:space="preserve"> 3</w:t>
      </w:r>
      <w:r w:rsidRPr="0047191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1.00</w:t>
      </w:r>
      <w:r w:rsidRPr="00471917">
        <w:rPr>
          <w:b/>
          <w:sz w:val="32"/>
          <w:szCs w:val="32"/>
        </w:rPr>
        <w:t>m² ALANINDAKİ</w:t>
      </w:r>
      <w:r>
        <w:rPr>
          <w:b/>
          <w:sz w:val="32"/>
          <w:szCs w:val="32"/>
        </w:rPr>
        <w:t xml:space="preserve"> ARAZİ İÇERİSİNDE BULUNAN EMLAKİN </w:t>
      </w:r>
      <w:r w:rsidRPr="00471917">
        <w:rPr>
          <w:b/>
          <w:sz w:val="32"/>
          <w:szCs w:val="32"/>
        </w:rPr>
        <w:t xml:space="preserve">İSTİBDALİNİN ONAYLANMASINA İLİŞKİN </w:t>
      </w:r>
    </w:p>
    <w:p w:rsidR="00C945A9" w:rsidRPr="00471917" w:rsidRDefault="00C945A9" w:rsidP="00C94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KARAR </w:t>
      </w:r>
      <w:r w:rsidRPr="00471917">
        <w:rPr>
          <w:b/>
          <w:sz w:val="32"/>
          <w:szCs w:val="32"/>
        </w:rPr>
        <w:t>TASARISI’NIN GEREKÇESİ</w:t>
      </w:r>
    </w:p>
    <w:p w:rsidR="00C945A9" w:rsidRDefault="00C945A9" w:rsidP="00C945A9">
      <w:pPr>
        <w:jc w:val="both"/>
        <w:rPr>
          <w:sz w:val="24"/>
          <w:szCs w:val="24"/>
        </w:rPr>
      </w:pPr>
      <w:r w:rsidRPr="004058D5">
        <w:rPr>
          <w:sz w:val="24"/>
          <w:szCs w:val="24"/>
        </w:rPr>
        <w:t xml:space="preserve"> Lefkoşa kazas</w:t>
      </w:r>
      <w:r>
        <w:rPr>
          <w:sz w:val="24"/>
          <w:szCs w:val="24"/>
        </w:rPr>
        <w:t xml:space="preserve">ına bağlı Alayköy’de, Pafta No:S30.Co6.A.4, köy içi, Ada/Blok: </w:t>
      </w:r>
      <w:r w:rsidRPr="004058D5">
        <w:rPr>
          <w:sz w:val="24"/>
          <w:szCs w:val="24"/>
        </w:rPr>
        <w:t>161</w:t>
      </w:r>
      <w:r>
        <w:rPr>
          <w:sz w:val="24"/>
          <w:szCs w:val="24"/>
        </w:rPr>
        <w:t>, Parsel: 10,</w:t>
      </w:r>
      <w:r w:rsidRPr="004058D5">
        <w:rPr>
          <w:sz w:val="24"/>
          <w:szCs w:val="24"/>
        </w:rPr>
        <w:t xml:space="preserve"> Koçan No:802 (yeni) tapu ref</w:t>
      </w:r>
      <w:r>
        <w:rPr>
          <w:sz w:val="24"/>
          <w:szCs w:val="24"/>
        </w:rPr>
        <w:t xml:space="preserve">eranslı 301m² alanındaki arazi içerisinde bulunan emlak Selim </w:t>
      </w:r>
      <w:proofErr w:type="spellStart"/>
      <w:r>
        <w:rPr>
          <w:sz w:val="24"/>
          <w:szCs w:val="24"/>
        </w:rPr>
        <w:t>Hamitoğlu</w:t>
      </w:r>
      <w:proofErr w:type="spellEnd"/>
      <w:r>
        <w:rPr>
          <w:sz w:val="24"/>
          <w:szCs w:val="24"/>
        </w:rPr>
        <w:t xml:space="preserve"> adına kayıtlı olup </w:t>
      </w:r>
      <w:r w:rsidRPr="004058D5">
        <w:rPr>
          <w:sz w:val="24"/>
          <w:szCs w:val="24"/>
        </w:rPr>
        <w:t xml:space="preserve">imam lojmanı olarak kullanılmaktadır. </w:t>
      </w:r>
    </w:p>
    <w:p w:rsidR="00C945A9" w:rsidRPr="004058D5" w:rsidRDefault="00C945A9" w:rsidP="00C945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Selim </w:t>
      </w:r>
      <w:proofErr w:type="spellStart"/>
      <w:r>
        <w:rPr>
          <w:sz w:val="24"/>
          <w:szCs w:val="24"/>
        </w:rPr>
        <w:t>Hamitoğlu</w:t>
      </w:r>
      <w:proofErr w:type="spellEnd"/>
      <w:r>
        <w:rPr>
          <w:sz w:val="24"/>
          <w:szCs w:val="24"/>
        </w:rPr>
        <w:t xml:space="preserve"> </w:t>
      </w:r>
      <w:r w:rsidRPr="004058D5">
        <w:rPr>
          <w:sz w:val="24"/>
          <w:szCs w:val="24"/>
        </w:rPr>
        <w:t xml:space="preserve">Tereke İdare Memuru Yıldan </w:t>
      </w:r>
      <w:proofErr w:type="spellStart"/>
      <w:r w:rsidRPr="004058D5">
        <w:rPr>
          <w:sz w:val="24"/>
          <w:szCs w:val="24"/>
        </w:rPr>
        <w:t>Hamitoğ</w:t>
      </w:r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>,</w:t>
      </w:r>
      <w:r w:rsidRPr="004058D5">
        <w:rPr>
          <w:sz w:val="24"/>
          <w:szCs w:val="24"/>
        </w:rPr>
        <w:t xml:space="preserve"> konu emlaki Kıbrıs Vakıflar İdaresine satmak yönünde talepte bulunm</w:t>
      </w:r>
      <w:r>
        <w:rPr>
          <w:sz w:val="24"/>
          <w:szCs w:val="24"/>
        </w:rPr>
        <w:t xml:space="preserve">uştur. İdare, adı geçenin talebi üzerine, Tapu ve Kadastro Dairesi’ne emlakin değer tespitini yaptırmıştır. Tapu ve Kadastro Dairesi,  </w:t>
      </w:r>
      <w:proofErr w:type="gramStart"/>
      <w:r>
        <w:rPr>
          <w:sz w:val="24"/>
          <w:szCs w:val="24"/>
        </w:rPr>
        <w:t>emlak  bedelini</w:t>
      </w:r>
      <w:proofErr w:type="gramEnd"/>
      <w:r>
        <w:rPr>
          <w:sz w:val="24"/>
          <w:szCs w:val="24"/>
        </w:rPr>
        <w:t xml:space="preserve"> 50.000.-TL olarak değerlendir</w:t>
      </w:r>
      <w:r w:rsidRPr="004058D5">
        <w:rPr>
          <w:sz w:val="24"/>
          <w:szCs w:val="24"/>
        </w:rPr>
        <w:t>miştir.</w:t>
      </w:r>
    </w:p>
    <w:p w:rsidR="00C945A9" w:rsidRDefault="00C945A9" w:rsidP="00C945A9">
      <w:pPr>
        <w:jc w:val="both"/>
        <w:rPr>
          <w:sz w:val="24"/>
          <w:szCs w:val="24"/>
        </w:rPr>
      </w:pPr>
      <w:r w:rsidRPr="004058D5">
        <w:rPr>
          <w:sz w:val="24"/>
          <w:szCs w:val="24"/>
        </w:rPr>
        <w:t xml:space="preserve">Vakıflar Örgütü ve Din İşleri Dairesi Yönetim Kurulu’nun 05 Ekim 2017 tarih ve K/310/2017 sayılı kararı </w:t>
      </w:r>
      <w:proofErr w:type="gramStart"/>
      <w:r w:rsidRPr="004058D5">
        <w:rPr>
          <w:sz w:val="24"/>
          <w:szCs w:val="24"/>
        </w:rPr>
        <w:t>ile,</w:t>
      </w:r>
      <w:proofErr w:type="gramEnd"/>
      <w:r w:rsidRPr="004058D5">
        <w:rPr>
          <w:sz w:val="24"/>
          <w:szCs w:val="24"/>
        </w:rPr>
        <w:t xml:space="preserve"> yukarıda referansları verilen emlakin, 73/1991 sayılı Vakıfla</w:t>
      </w:r>
      <w:r>
        <w:rPr>
          <w:sz w:val="24"/>
          <w:szCs w:val="24"/>
        </w:rPr>
        <w:t>r Örgütü ve Din İşleri Dairesi (</w:t>
      </w:r>
      <w:r w:rsidRPr="004058D5">
        <w:rPr>
          <w:sz w:val="24"/>
          <w:szCs w:val="24"/>
        </w:rPr>
        <w:t>Kurul</w:t>
      </w:r>
      <w:r>
        <w:rPr>
          <w:sz w:val="24"/>
          <w:szCs w:val="24"/>
        </w:rPr>
        <w:t>uş, Görev ve Çalışma Esasları) Yasası’nın 24. m</w:t>
      </w:r>
      <w:r w:rsidRPr="004058D5">
        <w:rPr>
          <w:sz w:val="24"/>
          <w:szCs w:val="24"/>
        </w:rPr>
        <w:t>addes</w:t>
      </w:r>
      <w:r>
        <w:rPr>
          <w:sz w:val="24"/>
          <w:szCs w:val="24"/>
        </w:rPr>
        <w:t>inin 2. f</w:t>
      </w:r>
      <w:r w:rsidRPr="004058D5">
        <w:rPr>
          <w:sz w:val="24"/>
          <w:szCs w:val="24"/>
        </w:rPr>
        <w:t>ıkrası uyarınca</w:t>
      </w:r>
      <w:r>
        <w:rPr>
          <w:sz w:val="24"/>
          <w:szCs w:val="24"/>
        </w:rPr>
        <w:t>,</w:t>
      </w:r>
      <w:r w:rsidRPr="004058D5">
        <w:rPr>
          <w:sz w:val="24"/>
          <w:szCs w:val="24"/>
        </w:rPr>
        <w:t xml:space="preserve"> Vakıflar İdare</w:t>
      </w:r>
      <w:r>
        <w:rPr>
          <w:sz w:val="24"/>
          <w:szCs w:val="24"/>
        </w:rPr>
        <w:t>s</w:t>
      </w:r>
      <w:r w:rsidRPr="004058D5">
        <w:rPr>
          <w:sz w:val="24"/>
          <w:szCs w:val="24"/>
        </w:rPr>
        <w:t>i adına kaydedilmesi kaydıyla, emlakin değe</w:t>
      </w:r>
      <w:r>
        <w:rPr>
          <w:sz w:val="24"/>
          <w:szCs w:val="24"/>
        </w:rPr>
        <w:t>ri olan 50.000.-TL karşılığında İdare tarafından</w:t>
      </w:r>
      <w:r w:rsidRPr="004058D5">
        <w:rPr>
          <w:sz w:val="24"/>
          <w:szCs w:val="24"/>
        </w:rPr>
        <w:t xml:space="preserve"> satın alınması ve ödemenin </w:t>
      </w:r>
      <w:proofErr w:type="spellStart"/>
      <w:r>
        <w:rPr>
          <w:sz w:val="24"/>
          <w:szCs w:val="24"/>
        </w:rPr>
        <w:t>İstibdal</w:t>
      </w:r>
      <w:proofErr w:type="spellEnd"/>
      <w:r>
        <w:rPr>
          <w:sz w:val="24"/>
          <w:szCs w:val="24"/>
        </w:rPr>
        <w:t xml:space="preserve"> Fonundan karşılanmak suretiyle Tereke İdare Memuru Yıldan </w:t>
      </w:r>
      <w:proofErr w:type="spellStart"/>
      <w:r>
        <w:rPr>
          <w:sz w:val="24"/>
          <w:szCs w:val="24"/>
        </w:rPr>
        <w:t>Hamitoğlu’na</w:t>
      </w:r>
      <w:proofErr w:type="spellEnd"/>
      <w:r>
        <w:rPr>
          <w:sz w:val="24"/>
          <w:szCs w:val="24"/>
        </w:rPr>
        <w:t xml:space="preserve"> yapılması yönünde karar vermiştir. </w:t>
      </w:r>
    </w:p>
    <w:p w:rsidR="00C945A9" w:rsidRPr="004058D5" w:rsidRDefault="00C945A9" w:rsidP="00C945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Ancak, ailenin tereke durumu sonuçlandırılmış ve konu emlak Salih </w:t>
      </w:r>
      <w:proofErr w:type="spellStart"/>
      <w:r>
        <w:rPr>
          <w:sz w:val="24"/>
          <w:szCs w:val="24"/>
        </w:rPr>
        <w:t>Hamitoğlu’na</w:t>
      </w:r>
      <w:proofErr w:type="spellEnd"/>
      <w:r>
        <w:rPr>
          <w:sz w:val="24"/>
          <w:szCs w:val="24"/>
        </w:rPr>
        <w:t xml:space="preserve"> intikal ettirilmiştir. Gelinen aşamada, </w:t>
      </w:r>
      <w:proofErr w:type="spellStart"/>
      <w:r>
        <w:rPr>
          <w:sz w:val="24"/>
          <w:szCs w:val="24"/>
        </w:rPr>
        <w:t>sözkonusu</w:t>
      </w:r>
      <w:proofErr w:type="spellEnd"/>
      <w:r>
        <w:rPr>
          <w:sz w:val="24"/>
          <w:szCs w:val="24"/>
        </w:rPr>
        <w:t xml:space="preserve"> emlak, Salih </w:t>
      </w:r>
      <w:proofErr w:type="spellStart"/>
      <w:r>
        <w:rPr>
          <w:sz w:val="24"/>
          <w:szCs w:val="24"/>
        </w:rPr>
        <w:t>Hamitoğlu</w:t>
      </w:r>
      <w:proofErr w:type="spellEnd"/>
      <w:r>
        <w:rPr>
          <w:sz w:val="24"/>
          <w:szCs w:val="24"/>
        </w:rPr>
        <w:t xml:space="preserve"> tarafından Vakıflar İdaresine satılacağından, ödemenin de adı geçene yapılması gerekmektedir.</w:t>
      </w:r>
    </w:p>
    <w:p w:rsidR="00C945A9" w:rsidRPr="004058D5" w:rsidRDefault="00C945A9" w:rsidP="00C945A9">
      <w:pPr>
        <w:jc w:val="both"/>
        <w:rPr>
          <w:sz w:val="24"/>
          <w:szCs w:val="24"/>
        </w:rPr>
      </w:pPr>
      <w:r>
        <w:rPr>
          <w:sz w:val="24"/>
          <w:szCs w:val="24"/>
        </w:rPr>
        <w:t>Yönetim Kurulu K</w:t>
      </w:r>
      <w:r w:rsidRPr="004058D5">
        <w:rPr>
          <w:sz w:val="24"/>
          <w:szCs w:val="24"/>
        </w:rPr>
        <w:t>ara</w:t>
      </w:r>
      <w:r>
        <w:rPr>
          <w:sz w:val="24"/>
          <w:szCs w:val="24"/>
        </w:rPr>
        <w:t>rı, Bakanlar Kurulu’nun 24.3.2018 tarih ve TE(K-I)226-2018 sayılı kararı ile onaylanmıştı</w:t>
      </w:r>
      <w:r w:rsidRPr="004058D5">
        <w:rPr>
          <w:sz w:val="24"/>
          <w:szCs w:val="24"/>
        </w:rPr>
        <w:t>r.</w:t>
      </w:r>
    </w:p>
    <w:p w:rsidR="00C945A9" w:rsidRPr="004058D5" w:rsidRDefault="00C945A9" w:rsidP="00C945A9">
      <w:pPr>
        <w:jc w:val="both"/>
        <w:rPr>
          <w:sz w:val="24"/>
          <w:szCs w:val="24"/>
        </w:rPr>
      </w:pPr>
      <w:r w:rsidRPr="004058D5">
        <w:rPr>
          <w:sz w:val="24"/>
          <w:szCs w:val="24"/>
        </w:rPr>
        <w:t>73/1991 sayılı Vakıfla</w:t>
      </w:r>
      <w:r>
        <w:rPr>
          <w:sz w:val="24"/>
          <w:szCs w:val="24"/>
        </w:rPr>
        <w:t>r Örgütü ve Din İşleri Dairesi (Kuruluş, Görev ve Çalışma Esas</w:t>
      </w:r>
      <w:r w:rsidRPr="004058D5">
        <w:rPr>
          <w:sz w:val="24"/>
          <w:szCs w:val="24"/>
        </w:rPr>
        <w:t xml:space="preserve">ları) Yasası’nın 24(2) maddesi, </w:t>
      </w:r>
      <w:proofErr w:type="spellStart"/>
      <w:r w:rsidRPr="004058D5">
        <w:rPr>
          <w:sz w:val="24"/>
          <w:szCs w:val="24"/>
        </w:rPr>
        <w:t>sözkonusu</w:t>
      </w:r>
      <w:proofErr w:type="spellEnd"/>
      <w:r w:rsidRPr="004058D5">
        <w:rPr>
          <w:sz w:val="24"/>
          <w:szCs w:val="24"/>
        </w:rPr>
        <w:t xml:space="preserve"> işlemin KKTC Cumhuriyet Mecl</w:t>
      </w:r>
      <w:r>
        <w:rPr>
          <w:sz w:val="24"/>
          <w:szCs w:val="24"/>
        </w:rPr>
        <w:t xml:space="preserve">isi tarafından onaylanması </w:t>
      </w:r>
      <w:r w:rsidRPr="004058D5">
        <w:rPr>
          <w:sz w:val="24"/>
          <w:szCs w:val="24"/>
        </w:rPr>
        <w:t>hükmü</w:t>
      </w:r>
      <w:r>
        <w:rPr>
          <w:sz w:val="24"/>
          <w:szCs w:val="24"/>
        </w:rPr>
        <w:t>ne amir</w:t>
      </w:r>
      <w:r w:rsidRPr="004058D5">
        <w:rPr>
          <w:sz w:val="24"/>
          <w:szCs w:val="24"/>
        </w:rPr>
        <w:t xml:space="preserve"> olduğundan, ekteki Karar Tasarısı hazırlanmıştır.  </w:t>
      </w:r>
    </w:p>
    <w:p w:rsidR="00C945A9" w:rsidRDefault="00C945A9" w:rsidP="00C945A9">
      <w:pPr>
        <w:jc w:val="both"/>
        <w:rPr>
          <w:sz w:val="32"/>
          <w:szCs w:val="32"/>
        </w:rPr>
      </w:pPr>
    </w:p>
    <w:p w:rsidR="00C945A9" w:rsidRDefault="00C945A9" w:rsidP="00C945A9">
      <w:pPr>
        <w:jc w:val="both"/>
        <w:rPr>
          <w:sz w:val="32"/>
          <w:szCs w:val="32"/>
        </w:rPr>
      </w:pPr>
    </w:p>
    <w:p w:rsidR="00C945A9" w:rsidRPr="00505947" w:rsidRDefault="00C945A9" w:rsidP="00C945A9">
      <w:pPr>
        <w:jc w:val="both"/>
        <w:rPr>
          <w:sz w:val="32"/>
          <w:szCs w:val="32"/>
        </w:rPr>
      </w:pPr>
    </w:p>
    <w:p w:rsidR="00C945A9" w:rsidRDefault="00C945A9" w:rsidP="00C945A9">
      <w:pPr>
        <w:rPr>
          <w:b/>
        </w:rPr>
      </w:pPr>
      <w:bookmarkStart w:id="0" w:name="_GoBack"/>
      <w:bookmarkEnd w:id="0"/>
    </w:p>
    <w:p w:rsidR="00AF7575" w:rsidRDefault="00AF7575" w:rsidP="00AF7575">
      <w:pPr>
        <w:jc w:val="center"/>
        <w:rPr>
          <w:b/>
        </w:rPr>
      </w:pPr>
      <w:r w:rsidRPr="00AF7575">
        <w:rPr>
          <w:b/>
        </w:rPr>
        <w:lastRenderedPageBreak/>
        <w:t>LEFKOŞA K</w:t>
      </w:r>
      <w:r w:rsidR="00B613BA">
        <w:rPr>
          <w:b/>
        </w:rPr>
        <w:t>AZASI’NA BAĞLI ALAYKÖY’DE, SALİH</w:t>
      </w:r>
      <w:r w:rsidRPr="00AF7575">
        <w:rPr>
          <w:b/>
        </w:rPr>
        <w:t xml:space="preserve"> HAMİTOĞLU ADINA </w:t>
      </w:r>
      <w:proofErr w:type="gramStart"/>
      <w:r w:rsidRPr="00AF7575">
        <w:rPr>
          <w:b/>
        </w:rPr>
        <w:t xml:space="preserve">KAYITLI , </w:t>
      </w:r>
      <w:r w:rsidR="00B613BA">
        <w:rPr>
          <w:b/>
        </w:rPr>
        <w:t>KOÇAN</w:t>
      </w:r>
      <w:proofErr w:type="gramEnd"/>
      <w:r w:rsidR="00B613BA">
        <w:rPr>
          <w:b/>
        </w:rPr>
        <w:t xml:space="preserve"> NO:802 (yeni), PAFTA NO:S30.C06.A.4, </w:t>
      </w:r>
      <w:r w:rsidRPr="00AF7575">
        <w:rPr>
          <w:b/>
        </w:rPr>
        <w:t xml:space="preserve">KÖY İÇİ, </w:t>
      </w:r>
      <w:r w:rsidR="00B613BA">
        <w:rPr>
          <w:b/>
        </w:rPr>
        <w:t xml:space="preserve">ADA/BLOK :161, PARSEL NO: 10’DA </w:t>
      </w:r>
      <w:r w:rsidRPr="00AF7575">
        <w:rPr>
          <w:b/>
        </w:rPr>
        <w:t xml:space="preserve"> KAİN</w:t>
      </w:r>
      <w:r w:rsidR="00B613BA">
        <w:rPr>
          <w:b/>
        </w:rPr>
        <w:t xml:space="preserve"> 3</w:t>
      </w:r>
      <w:r w:rsidR="00377170">
        <w:rPr>
          <w:b/>
        </w:rPr>
        <w:t>0</w:t>
      </w:r>
      <w:r w:rsidR="00B613BA">
        <w:rPr>
          <w:b/>
        </w:rPr>
        <w:t>1</w:t>
      </w:r>
      <w:r w:rsidR="00377170">
        <w:rPr>
          <w:b/>
        </w:rPr>
        <w:t>m² ALANINDAKİ</w:t>
      </w:r>
      <w:r w:rsidR="003B4F9B">
        <w:rPr>
          <w:b/>
        </w:rPr>
        <w:t xml:space="preserve"> ARAZİ İÇERİSİNDE BULUNAN </w:t>
      </w:r>
      <w:r w:rsidR="00A15A0D">
        <w:rPr>
          <w:b/>
        </w:rPr>
        <w:t>EMLAKİN</w:t>
      </w:r>
      <w:r w:rsidR="00B613BA">
        <w:rPr>
          <w:b/>
        </w:rPr>
        <w:t xml:space="preserve"> </w:t>
      </w:r>
      <w:r w:rsidRPr="00AF7575">
        <w:rPr>
          <w:b/>
        </w:rPr>
        <w:t xml:space="preserve">İSTBALİNİN ONAYLANMASINA İLİŞKİN </w:t>
      </w:r>
    </w:p>
    <w:p w:rsidR="00AF7575" w:rsidRDefault="00AF7575" w:rsidP="00AF7575">
      <w:pPr>
        <w:jc w:val="center"/>
        <w:rPr>
          <w:b/>
        </w:rPr>
      </w:pPr>
      <w:r w:rsidRPr="00AF7575">
        <w:rPr>
          <w:b/>
        </w:rPr>
        <w:t>KARAR TASARISI</w:t>
      </w:r>
    </w:p>
    <w:p w:rsidR="00AF7575" w:rsidRDefault="00AF7575" w:rsidP="00AF7575"/>
    <w:tbl>
      <w:tblPr>
        <w:tblW w:w="0" w:type="auto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8240"/>
      </w:tblGrid>
      <w:tr w:rsidR="00AF7575" w:rsidTr="003E6017">
        <w:trPr>
          <w:trHeight w:val="2550"/>
        </w:trPr>
        <w:tc>
          <w:tcPr>
            <w:tcW w:w="870" w:type="dxa"/>
          </w:tcPr>
          <w:p w:rsidR="00AF7575" w:rsidRDefault="00AF7575" w:rsidP="00AF7575"/>
          <w:p w:rsidR="00AF7575" w:rsidRDefault="00AF7575" w:rsidP="00AF7575">
            <w:r>
              <w:t>73/1991</w:t>
            </w:r>
          </w:p>
          <w:p w:rsidR="00AF7575" w:rsidRDefault="00AF7575" w:rsidP="00AF7575">
            <w:r>
              <w:t>51/1992</w:t>
            </w:r>
          </w:p>
          <w:p w:rsidR="00AF7575" w:rsidRDefault="00AF7575" w:rsidP="00AF7575">
            <w:r>
              <w:t>32/1993</w:t>
            </w:r>
          </w:p>
          <w:p w:rsidR="00AF7575" w:rsidRDefault="00AF7575" w:rsidP="00AF7575">
            <w:r>
              <w:t>27/1998</w:t>
            </w:r>
          </w:p>
          <w:p w:rsidR="00AF7575" w:rsidRDefault="00AF7575" w:rsidP="00AF7575">
            <w:r>
              <w:t>47/1998</w:t>
            </w:r>
          </w:p>
          <w:p w:rsidR="00AF7575" w:rsidRDefault="00AF7575" w:rsidP="00AF7575">
            <w:r>
              <w:t>25/1999</w:t>
            </w:r>
          </w:p>
          <w:p w:rsidR="00AF7575" w:rsidRDefault="00AF7575" w:rsidP="00AF7575">
            <w:r>
              <w:t>48/2000</w:t>
            </w:r>
          </w:p>
          <w:p w:rsidR="00AF7575" w:rsidRDefault="00AF7575" w:rsidP="00AF7575">
            <w:r>
              <w:t>26/2001</w:t>
            </w:r>
          </w:p>
          <w:p w:rsidR="00AF7575" w:rsidRDefault="00AF7575" w:rsidP="00AF7575">
            <w:r>
              <w:t>29/2002</w:t>
            </w:r>
          </w:p>
          <w:p w:rsidR="00AF7575" w:rsidRDefault="00AF7575" w:rsidP="00AF7575">
            <w:r>
              <w:t>30/2003</w:t>
            </w:r>
          </w:p>
          <w:p w:rsidR="00AF7575" w:rsidRDefault="00AF7575" w:rsidP="00AF7575">
            <w:r>
              <w:t>78/2009</w:t>
            </w:r>
          </w:p>
          <w:p w:rsidR="00AF7575" w:rsidRDefault="00AF7575" w:rsidP="00AF7575">
            <w:r>
              <w:t>53/2010</w:t>
            </w:r>
          </w:p>
          <w:p w:rsidR="00AF7575" w:rsidRDefault="00AF7575" w:rsidP="00AF7575"/>
        </w:tc>
        <w:tc>
          <w:tcPr>
            <w:tcW w:w="8250" w:type="dxa"/>
          </w:tcPr>
          <w:p w:rsidR="00AF7575" w:rsidRDefault="00AF7575" w:rsidP="003E6017">
            <w:pPr>
              <w:jc w:val="both"/>
            </w:pPr>
            <w:r>
              <w:t>Kuzey Kıbrıs Türk Cumhuriyeti Meclisi,</w:t>
            </w:r>
          </w:p>
          <w:p w:rsidR="00AF7575" w:rsidRDefault="00AF7575" w:rsidP="003E6017">
            <w:pPr>
              <w:jc w:val="both"/>
            </w:pPr>
            <w:r>
              <w:t>Vakıflar</w:t>
            </w:r>
            <w:r w:rsidR="00377170">
              <w:t xml:space="preserve"> Örgütü ve Din İşleri Dairesi (K</w:t>
            </w:r>
            <w:r>
              <w:t>uruluş, Gör</w:t>
            </w:r>
            <w:r w:rsidR="00377170">
              <w:t>ev ve Çalışma Esas</w:t>
            </w:r>
            <w:r w:rsidR="003E6017">
              <w:t>ları) Yasası’</w:t>
            </w:r>
            <w:r>
              <w:t>nın 24’üncü maddesi  uyarınca,</w:t>
            </w:r>
          </w:p>
          <w:p w:rsidR="00AF7575" w:rsidRPr="00AF7575" w:rsidRDefault="00AF7575" w:rsidP="003E6017">
            <w:pPr>
              <w:jc w:val="both"/>
            </w:pPr>
          </w:p>
          <w:p w:rsidR="00AF7575" w:rsidRPr="00947A23" w:rsidRDefault="00AF7575" w:rsidP="003E6017">
            <w:pPr>
              <w:jc w:val="both"/>
              <w:rPr>
                <w:vertAlign w:val="superscript"/>
              </w:rPr>
            </w:pPr>
          </w:p>
          <w:p w:rsidR="00AF7575" w:rsidRPr="00AF7575" w:rsidRDefault="00AF7575" w:rsidP="003E6017">
            <w:pPr>
              <w:jc w:val="both"/>
            </w:pPr>
          </w:p>
          <w:p w:rsidR="00AF7575" w:rsidRPr="00AF7575" w:rsidRDefault="00AF7575" w:rsidP="003E6017">
            <w:pPr>
              <w:jc w:val="both"/>
            </w:pPr>
          </w:p>
          <w:p w:rsidR="00AF7575" w:rsidRPr="00AF7575" w:rsidRDefault="00AF7575" w:rsidP="003E6017">
            <w:pPr>
              <w:jc w:val="both"/>
            </w:pPr>
          </w:p>
          <w:p w:rsidR="00AF7575" w:rsidRPr="00AF7575" w:rsidRDefault="00AF7575" w:rsidP="003E6017">
            <w:pPr>
              <w:jc w:val="both"/>
            </w:pPr>
          </w:p>
          <w:p w:rsidR="00AF7575" w:rsidRPr="00AF7575" w:rsidRDefault="00AF7575" w:rsidP="003E6017">
            <w:pPr>
              <w:jc w:val="both"/>
            </w:pPr>
          </w:p>
          <w:p w:rsidR="00AF7575" w:rsidRPr="00AF7575" w:rsidRDefault="00AF7575" w:rsidP="003E6017">
            <w:pPr>
              <w:jc w:val="both"/>
            </w:pPr>
          </w:p>
          <w:p w:rsidR="00AF7575" w:rsidRPr="00AF7575" w:rsidRDefault="00AF7575" w:rsidP="003E6017">
            <w:pPr>
              <w:jc w:val="both"/>
            </w:pPr>
          </w:p>
          <w:p w:rsidR="00AF7575" w:rsidRDefault="00AF7575" w:rsidP="003E6017">
            <w:pPr>
              <w:jc w:val="both"/>
            </w:pPr>
          </w:p>
          <w:p w:rsidR="00AF7575" w:rsidRDefault="00AF7575" w:rsidP="003E6017">
            <w:pPr>
              <w:jc w:val="both"/>
            </w:pPr>
            <w:r>
              <w:t>Vakıflar Örgütü ve Din İşleri Dairesi Yönetim Kurulu’nun 05 Ekim 2017 tarih</w:t>
            </w:r>
            <w:r w:rsidR="00377170">
              <w:t xml:space="preserve"> </w:t>
            </w:r>
            <w:r>
              <w:t>ve K/310/2017 sayı</w:t>
            </w:r>
            <w:r w:rsidR="00A15A0D">
              <w:t>lı kararını onaylayan 24.3.2018 tarih ve TE(K-I)226-2018</w:t>
            </w:r>
            <w:r>
              <w:t xml:space="preserve"> sayılı Bakanlar Kurulu kararı ile istibdaline karar verilen,</w:t>
            </w:r>
          </w:p>
          <w:p w:rsidR="00AF7575" w:rsidRPr="00947A23" w:rsidRDefault="00AF7575" w:rsidP="003E6017">
            <w:pPr>
              <w:jc w:val="both"/>
              <w:rPr>
                <w:vertAlign w:val="superscript"/>
              </w:rPr>
            </w:pPr>
            <w:r>
              <w:t>Lefkoşa kazasına bağlı Alayköy’de,</w:t>
            </w:r>
            <w:r w:rsidR="003B4F9B">
              <w:t xml:space="preserve"> Salih Hamitoğlu adına kayıtlı</w:t>
            </w:r>
            <w:r>
              <w:t xml:space="preserve"> </w:t>
            </w:r>
            <w:r w:rsidR="00947A23">
              <w:t>Koçan No:802</w:t>
            </w:r>
            <w:r w:rsidR="00A91750">
              <w:t xml:space="preserve"> (yeni)</w:t>
            </w:r>
            <w:r w:rsidR="00B613BA">
              <w:t xml:space="preserve">, pafta S30.C06.A.4, </w:t>
            </w:r>
            <w:r w:rsidR="00947A23">
              <w:t xml:space="preserve"> köy içi, </w:t>
            </w:r>
            <w:r w:rsidR="00B613BA">
              <w:t xml:space="preserve">Ada/Blok 161, Parsel No:10’da </w:t>
            </w:r>
            <w:r w:rsidR="00377170">
              <w:t>kain</w:t>
            </w:r>
            <w:r w:rsidR="00B613BA">
              <w:t xml:space="preserve"> 3</w:t>
            </w:r>
            <w:r w:rsidR="00947A23">
              <w:t>0</w:t>
            </w:r>
            <w:r w:rsidR="00B613BA">
              <w:t>1</w:t>
            </w:r>
            <w:r w:rsidR="0036682F">
              <w:t>m² alanındaki</w:t>
            </w:r>
            <w:r w:rsidR="003B4F9B">
              <w:t xml:space="preserve"> arazi içerisinde bulunan</w:t>
            </w:r>
            <w:r w:rsidR="0036682F">
              <w:t xml:space="preserve"> emlakin,</w:t>
            </w:r>
            <w:r w:rsidR="00B613BA">
              <w:t xml:space="preserve"> Salih</w:t>
            </w:r>
            <w:r w:rsidR="00A91750">
              <w:t xml:space="preserve"> Hamito</w:t>
            </w:r>
            <w:r w:rsidR="00B613BA">
              <w:t>ğlu’na</w:t>
            </w:r>
            <w:r w:rsidR="00A91750">
              <w:t xml:space="preserve"> istibdal fonundan 50.000-TL ödenmek kaydıyla </w:t>
            </w:r>
            <w:r w:rsidR="003E6017">
              <w:t>Vakıflar İdaresi’ne istibdal edilmesini onaylar.</w:t>
            </w:r>
            <w:r w:rsidR="00947A23">
              <w:t xml:space="preserve"> </w:t>
            </w:r>
          </w:p>
        </w:tc>
      </w:tr>
    </w:tbl>
    <w:p w:rsidR="00E27B63" w:rsidRPr="00AF7575" w:rsidRDefault="00E27B63" w:rsidP="00AF7575"/>
    <w:sectPr w:rsidR="00E27B63" w:rsidRPr="00AF7575" w:rsidSect="00E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575"/>
    <w:rsid w:val="0036682F"/>
    <w:rsid w:val="00377170"/>
    <w:rsid w:val="003B4F9B"/>
    <w:rsid w:val="003E6017"/>
    <w:rsid w:val="00947A23"/>
    <w:rsid w:val="00A15A0D"/>
    <w:rsid w:val="00A3323A"/>
    <w:rsid w:val="00A91750"/>
    <w:rsid w:val="00AD0BBA"/>
    <w:rsid w:val="00AF7575"/>
    <w:rsid w:val="00B613BA"/>
    <w:rsid w:val="00C945A9"/>
    <w:rsid w:val="00E27B63"/>
    <w:rsid w:val="00EF0723"/>
    <w:rsid w:val="00F2251C"/>
    <w:rsid w:val="00F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Tecnomart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Tecnomart</dc:creator>
  <cp:keywords/>
  <dc:description/>
  <cp:lastModifiedBy>Pınar Atakara</cp:lastModifiedBy>
  <cp:revision>13</cp:revision>
  <cp:lastPrinted>2018-03-29T12:37:00Z</cp:lastPrinted>
  <dcterms:created xsi:type="dcterms:W3CDTF">2017-11-06T11:13:00Z</dcterms:created>
  <dcterms:modified xsi:type="dcterms:W3CDTF">2018-04-09T13:49:00Z</dcterms:modified>
</cp:coreProperties>
</file>