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1" w:rsidRDefault="00B809F1" w:rsidP="00B809F1">
      <w:pPr>
        <w:spacing w:after="0" w:line="240" w:lineRule="auto"/>
        <w:ind w:left="-142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Kuzey Kıbrıs Türk Cumh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uriyeti Cumhuriyet Meclisi’nin 16 Nisan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2018 tarihli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Yirmi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Dördüncü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Birleşiminde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Oybirliğiyle kabul olunan “</w:t>
      </w:r>
      <w:r w:rsidR="00167F64" w:rsidRPr="00046764">
        <w:rPr>
          <w:rFonts w:ascii="Times New Roman" w:eastAsia="Times New Roman" w:hAnsi="Times New Roman" w:cs="Times New Roman"/>
          <w:sz w:val="24"/>
          <w:szCs w:val="24"/>
        </w:rPr>
        <w:t>Kayıtları İptal Edilen Araçlar ile Kayıtları İptal Edilmeyip Geçmiş Yıllara Ait Seyrüsefer Borcu Bulunan Araçlar Hakkında Yasa Gücünde Kararname</w:t>
      </w:r>
      <w:r w:rsidR="00167F64">
        <w:rPr>
          <w:rFonts w:ascii="Times New Roman" w:eastAsia="Times New Roman" w:hAnsi="Times New Roman" w:cs="Times New Roman"/>
          <w:sz w:val="24"/>
          <w:szCs w:val="24"/>
        </w:rPr>
        <w:t xml:space="preserve">nin </w:t>
      </w:r>
      <w:proofErr w:type="spellStart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>Yürürlükten</w:t>
      </w:r>
      <w:proofErr w:type="spellEnd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>Kaldırılmasına</w:t>
      </w:r>
      <w:proofErr w:type="spellEnd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>İlişkin</w:t>
      </w:r>
      <w:proofErr w:type="spellEnd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>Yasa</w:t>
      </w:r>
      <w:proofErr w:type="spellEnd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  <w:r w:rsidR="00167F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Anayasanın 94’üncü maddesinin (1)’inci fıkrası gereğince Kuzey Kıbrıs Türk Cumhuriyeti Cumhurbaşkanı tarafından Resmi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Gazete’de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yayımlanmak suretiyle ilan olunur.</w:t>
      </w:r>
    </w:p>
    <w:p w:rsidR="00B809F1" w:rsidRDefault="00B809F1" w:rsidP="00B80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9F1" w:rsidRDefault="00B809F1" w:rsidP="00B809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09F1" w:rsidRDefault="00B809F1" w:rsidP="00B809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Sayı:09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/2018</w:t>
      </w:r>
    </w:p>
    <w:p w:rsidR="00B809F1" w:rsidRDefault="00B809F1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773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764">
        <w:rPr>
          <w:rFonts w:ascii="Times New Roman" w:hAnsi="Times New Roman" w:cs="Times New Roman"/>
          <w:sz w:val="24"/>
          <w:szCs w:val="24"/>
        </w:rPr>
        <w:t>KAYITLARI İPTAL EDİLEN ARAÇLAR İLE KAYITLARI İPTAL EDİLMEYİP GEÇMİŞ YILLARA AİT SEYRÜSEFER BORCU BULUNAN ARAÇLAR HAKKINDA YASA GÜ</w:t>
      </w:r>
      <w:r>
        <w:rPr>
          <w:rFonts w:ascii="Times New Roman" w:hAnsi="Times New Roman" w:cs="Times New Roman"/>
          <w:sz w:val="24"/>
          <w:szCs w:val="24"/>
        </w:rPr>
        <w:t xml:space="preserve">CÜNDE KARARNAMENİN YÜRÜRLÜKTEN </w:t>
      </w:r>
      <w:r w:rsidRPr="00046764">
        <w:rPr>
          <w:rFonts w:ascii="Times New Roman" w:hAnsi="Times New Roman" w:cs="Times New Roman"/>
          <w:sz w:val="24"/>
          <w:szCs w:val="24"/>
        </w:rPr>
        <w:t>KALDIRILMASI</w:t>
      </w:r>
      <w:r w:rsidR="006979B3">
        <w:rPr>
          <w:rFonts w:ascii="Times New Roman" w:hAnsi="Times New Roman" w:cs="Times New Roman"/>
          <w:sz w:val="24"/>
          <w:szCs w:val="24"/>
        </w:rPr>
        <w:t>NA İLİŞKİN</w:t>
      </w:r>
      <w:r w:rsidR="008B6B05">
        <w:rPr>
          <w:rFonts w:ascii="Times New Roman" w:hAnsi="Times New Roman" w:cs="Times New Roman"/>
          <w:sz w:val="24"/>
          <w:szCs w:val="24"/>
        </w:rPr>
        <w:t xml:space="preserve"> YASASI</w:t>
      </w:r>
    </w:p>
    <w:p w:rsid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Kuzey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Kıbrıs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Türk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Cumhuriyet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Meclisi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aşağıdaki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Yasayı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yapar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Kısa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İsim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 İptal Edilen Araçlar ile Kayıtları İptal Edilmeyip Geçmiş Yıllara Ait Seyrüsefer Borcu Bulunan Araçlar Hakkında Yasa Gücünde Kararname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Kaldırılması</w:t>
            </w:r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İlişkin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="001805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isimlendirilir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Kaldırma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Koruma</w:t>
            </w:r>
            <w:proofErr w:type="spell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R.G.Ek</w:t>
            </w:r>
            <w:proofErr w:type="gram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:I</w:t>
            </w:r>
            <w:proofErr w:type="spellEnd"/>
            <w:proofErr w:type="gramEnd"/>
          </w:p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Bölüm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</w:p>
          <w:p w:rsidR="00046764" w:rsidRPr="00046764" w:rsidRDefault="00C415E2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R.G Sayı</w:t>
            </w:r>
            <w:r w:rsidR="00DC4D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138</w:t>
            </w:r>
            <w:r w:rsidR="00046764"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6764" w:rsidRDefault="00DC4D62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21.8.2017</w:t>
            </w:r>
          </w:p>
          <w:p w:rsidR="00C415E2" w:rsidRPr="00046764" w:rsidRDefault="00C415E2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Sayı: 3/2017</w:t>
            </w:r>
          </w:p>
        </w:tc>
        <w:tc>
          <w:tcPr>
            <w:tcW w:w="6434" w:type="dxa"/>
          </w:tcPr>
          <w:p w:rsidR="00046764" w:rsidRPr="00046764" w:rsidRDefault="00046764" w:rsidP="00A54F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Yasanın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girdiği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 İptal Edilen Araçlar ile Kayıtları İptal Edilmeyip Geçmiş Yıllara Ait Seyrüsefer Borcu Bulunan Araçlar Hakkında Yasa Gücünde Kararname,</w:t>
            </w: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Kararname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altında</w:t>
            </w:r>
            <w:proofErr w:type="spellEnd"/>
            <w:r w:rsidR="00A54F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yapılan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işlemlere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halel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gelmeksizin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yürürlükten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kalkar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6764" w:rsidRPr="00046764" w:rsidTr="00FD1DA5">
        <w:tc>
          <w:tcPr>
            <w:tcW w:w="2088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</w:p>
        </w:tc>
        <w:tc>
          <w:tcPr>
            <w:tcW w:w="6434" w:type="dxa"/>
          </w:tcPr>
          <w:p w:rsidR="00046764" w:rsidRPr="00046764" w:rsidRDefault="00046764" w:rsidP="000467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Bu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Yasa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Resmi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Gazete’de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yayımlandığı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tarihten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başlayarak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yürürlüğe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girer</w:t>
            </w:r>
            <w:proofErr w:type="spellEnd"/>
            <w:r w:rsidRPr="00046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764" w:rsidRPr="00046764" w:rsidRDefault="00046764" w:rsidP="000467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6764" w:rsidRPr="0004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64"/>
    <w:rsid w:val="00046764"/>
    <w:rsid w:val="00167F64"/>
    <w:rsid w:val="001805A8"/>
    <w:rsid w:val="003C4617"/>
    <w:rsid w:val="00431773"/>
    <w:rsid w:val="004B1030"/>
    <w:rsid w:val="006979B3"/>
    <w:rsid w:val="008B6B05"/>
    <w:rsid w:val="00A54F77"/>
    <w:rsid w:val="00AE5D1D"/>
    <w:rsid w:val="00B809F1"/>
    <w:rsid w:val="00C415E2"/>
    <w:rsid w:val="00DC4D62"/>
    <w:rsid w:val="00FB4E62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Feyza Sarıkamış</dc:creator>
  <cp:lastModifiedBy>Feyza Sarıkamış</cp:lastModifiedBy>
  <cp:revision>8</cp:revision>
  <dcterms:created xsi:type="dcterms:W3CDTF">2018-04-27T12:13:00Z</dcterms:created>
  <dcterms:modified xsi:type="dcterms:W3CDTF">2018-04-27T12:17:00Z</dcterms:modified>
</cp:coreProperties>
</file>